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952" w:rsidRDefault="00B13064" w:rsidP="00BD78AB">
      <w:pPr>
        <w:jc w:val="center"/>
      </w:pPr>
      <w:r w:rsidRPr="00BD78AB">
        <w:rPr>
          <w:b/>
          <w:sz w:val="48"/>
          <w:szCs w:val="48"/>
        </w:rPr>
        <w:t>EJERCICIOS</w:t>
      </w:r>
    </w:p>
    <w:p w:rsidR="00B13064" w:rsidRDefault="00B13064" w:rsidP="005911A8">
      <w:pPr>
        <w:pStyle w:val="Prrafodelista"/>
        <w:numPr>
          <w:ilvl w:val="0"/>
          <w:numId w:val="1"/>
        </w:numPr>
      </w:pPr>
      <w:r>
        <w:t>Haga una lista de procesos de endurecimiento que pueden usarse con (a) metales puros y (b) aleaciones. Discuta en grupo.</w:t>
      </w:r>
    </w:p>
    <w:p w:rsidR="00B13064" w:rsidRDefault="00B13064" w:rsidP="005911A8">
      <w:pPr>
        <w:pStyle w:val="Prrafodelista"/>
        <w:numPr>
          <w:ilvl w:val="0"/>
          <w:numId w:val="1"/>
        </w:numPr>
      </w:pPr>
      <w:r>
        <w:t>¿Cuáles son (a) las ventajas y (b) las desventajas</w:t>
      </w:r>
      <w:r w:rsidR="00996A43">
        <w:t xml:space="preserve"> al emplear reacciones de estado sólido para reforzar aleaciones?</w:t>
      </w:r>
    </w:p>
    <w:p w:rsidR="00996A43" w:rsidRDefault="00996A43" w:rsidP="005911A8">
      <w:pPr>
        <w:pStyle w:val="Prrafodelista"/>
        <w:numPr>
          <w:ilvl w:val="0"/>
          <w:numId w:val="1"/>
        </w:numPr>
      </w:pPr>
      <w:r>
        <w:t>¿Cuáles son las</w:t>
      </w:r>
      <w:bookmarkStart w:id="0" w:name="_GoBack"/>
      <w:bookmarkEnd w:id="0"/>
      <w:r>
        <w:t xml:space="preserve"> condiciones necesarias para mejorar sistemas de aleaciones capaces de endurecerse por precipitación?</w:t>
      </w:r>
    </w:p>
    <w:p w:rsidR="00996A43" w:rsidRDefault="00996A43" w:rsidP="005911A8">
      <w:pPr>
        <w:pStyle w:val="Prrafodelista"/>
        <w:numPr>
          <w:ilvl w:val="0"/>
          <w:numId w:val="1"/>
        </w:numPr>
      </w:pPr>
      <w:r>
        <w:t xml:space="preserve">Use el diagrama de fases del cobre-berilio para elegir una composición apropiada para una aleación forjada </w:t>
      </w:r>
      <w:proofErr w:type="spellStart"/>
      <w:r>
        <w:t>endur</w:t>
      </w:r>
      <w:r w:rsidR="00112605">
        <w:t>ecible</w:t>
      </w:r>
      <w:proofErr w:type="spellEnd"/>
      <w:r w:rsidR="00112605">
        <w:t xml:space="preserve">. (a) ¿Qué tipo de reacción de estado sólido es la base del endurecimiento en este caso? </w:t>
      </w:r>
      <w:r w:rsidR="000F7952">
        <w:t>Se ac</w:t>
      </w:r>
      <w:r w:rsidR="000F6B82">
        <w:t>onseja hacer una consulta de las descomposiciones y de las propiedades de los productos resultantes en tal sistema. (b) Aproximadamente, ¿qué composición es conveniente para una aleación forjada? (c) Descríbase el procedimiento para el tratamiento térmico de disolución de esta aleación. (d) Calcúle</w:t>
      </w:r>
      <w:r w:rsidR="00CF1AE4">
        <w:t>n</w:t>
      </w:r>
      <w:r w:rsidR="000F6B82">
        <w:t>se la temperatura y el tiempo convenientes para el tratamiento de precipitación en este caso.</w:t>
      </w:r>
    </w:p>
    <w:p w:rsidR="000F6B82" w:rsidRDefault="00CF1AE4" w:rsidP="005911A8">
      <w:pPr>
        <w:pStyle w:val="Prrafodelista"/>
        <w:numPr>
          <w:ilvl w:val="0"/>
          <w:numId w:val="1"/>
        </w:numPr>
      </w:pPr>
      <w:r>
        <w:t>Explique cómo la formación de una fase ordenada dentro de una solución sólida podría crear deformaciones similares a las producidas por coherencia de la red en el endurecimiento por precipitación.</w:t>
      </w:r>
    </w:p>
    <w:p w:rsidR="00CF1AE4" w:rsidRDefault="00122748" w:rsidP="005911A8">
      <w:pPr>
        <w:pStyle w:val="Prrafodelista"/>
        <w:numPr>
          <w:ilvl w:val="0"/>
          <w:numId w:val="1"/>
        </w:numPr>
      </w:pPr>
      <w:r>
        <w:t xml:space="preserve">El hidrógeno difunde a través de los metales tan rápidamente que, con frecuencia, es difícil mantener este gas bajo presión a altas temperaturas. (a) Establézcase la primera ley de </w:t>
      </w:r>
      <w:proofErr w:type="spellStart"/>
      <w:r>
        <w:t>Fick</w:t>
      </w:r>
      <w:proofErr w:type="spellEnd"/>
      <w:r>
        <w:t xml:space="preserve"> </w:t>
      </w:r>
      <w:r w:rsidR="0049716B">
        <w:t xml:space="preserve">para el problema general de almacenamiento de hidrógeno en un recipiente metálico (hipótesis: supóngase que el recipiente tiene un área A y un espesor de pared b, y que el coeficiente de difusión del hidrógeno en la pared metálica es DH; la solubilidad de un gas </w:t>
      </w:r>
      <w:proofErr w:type="spellStart"/>
      <w:r w:rsidR="0049716B">
        <w:t>diatómico</w:t>
      </w:r>
      <w:proofErr w:type="spellEnd"/>
      <w:r w:rsidR="0049716B">
        <w:t xml:space="preserve"> en un metal es proporcional a p1/2, donde p es la presión parcial del gas). (b) Explique el significado de cada uno de los términos de la ecuación. (c) Sugerir las condiciones necesarias para reducir al mínimo la pérdida de hidrógeno por difusión.</w:t>
      </w:r>
    </w:p>
    <w:p w:rsidR="0049716B" w:rsidRDefault="00EA3056" w:rsidP="005911A8">
      <w:pPr>
        <w:pStyle w:val="Prrafodelista"/>
        <w:numPr>
          <w:ilvl w:val="0"/>
          <w:numId w:val="1"/>
        </w:numPr>
      </w:pPr>
      <w:r>
        <w:t>Existe una ventaja en cementar piezas de acero a 871°C con respecto a 927°C debido a que se obtiene un tamaño de grano más fino a estas temperaturas en las piezas acabadas. (a) Calcúlese el coeficiente de difusión del carbono en hierro g a esta temperatura, si D0=0.21 cm2/s y Q=33.8 cal/</w:t>
      </w:r>
      <w:proofErr w:type="spellStart"/>
      <w:r>
        <w:t>gmol</w:t>
      </w:r>
      <w:proofErr w:type="spellEnd"/>
      <w:r>
        <w:t xml:space="preserve">. (b) ¿Qué tiempo de cementación da el mismo resultado a 871°C que 10 horas a 927°C? (despreciar la variación en solubilidad del carbono). (c) Empleando el 0.3% de carbono como medida de la profundidad de cementación, ¿qué fracción de la profundidad obtenida a 927°C se produce por medio de una cementación de </w:t>
      </w:r>
      <w:r w:rsidR="00231B5A">
        <w:t>10 horas a 871°C? Empléese el 1.2</w:t>
      </w:r>
      <w:r>
        <w:t xml:space="preserve">% de carbono como la solubilidad máxima a 871°C y desprecie el efecto del límite inferior de solubilidad del carbono en la </w:t>
      </w:r>
      <w:proofErr w:type="spellStart"/>
      <w:r>
        <w:t>austenita</w:t>
      </w:r>
      <w:proofErr w:type="spellEnd"/>
      <w:r>
        <w:t>.</w:t>
      </w:r>
    </w:p>
    <w:p w:rsidR="00231B5A" w:rsidRDefault="00231B5A" w:rsidP="005911A8">
      <w:pPr>
        <w:pStyle w:val="Prrafodelista"/>
        <w:numPr>
          <w:ilvl w:val="0"/>
          <w:numId w:val="1"/>
        </w:numPr>
      </w:pPr>
      <w:r>
        <w:t>Considere el aumento de la homogeneidad de una solución sólida de cinc en cobre. (a) ¿Puede suprimirse, por difusión, la falta de homogeneidad en un tiempo práctico? (b) ¿Por qué? (c) Si D0=0.033 cm2/s y Q=</w:t>
      </w:r>
      <w:r w:rsidR="00C25FE7">
        <w:t>38 cal/g-mol, calcule el coeficiente de difusión de cinc en cobre a 816°C. (d)</w:t>
      </w:r>
      <w:r w:rsidR="00807122">
        <w:t xml:space="preserve"> La deformación en frío de una aleación colada antes de un tratamiento a temperatura elevada, ¿aumentaría o disminuiría la velocidad de homogenización? (f) ¿Por qué?</w:t>
      </w:r>
    </w:p>
    <w:p w:rsidR="00807122" w:rsidRDefault="00807122" w:rsidP="005911A8">
      <w:pPr>
        <w:pStyle w:val="Prrafodelista"/>
        <w:numPr>
          <w:ilvl w:val="0"/>
          <w:numId w:val="1"/>
        </w:numPr>
      </w:pPr>
      <w:r>
        <w:t xml:space="preserve">Se propone el uso </w:t>
      </w:r>
      <w:r>
        <w:t>para empleo en un dispositivo eléctrico que trabaja a 149°C</w:t>
      </w:r>
      <w:r>
        <w:t xml:space="preserve"> de cobre OFHC, cuyo límite de fluencia ha sido aumentado cuatro veces por deformación en frío. </w:t>
      </w:r>
      <w:r w:rsidR="00D461B1">
        <w:t xml:space="preserve">Se </w:t>
      </w:r>
      <w:r w:rsidR="00D461B1">
        <w:lastRenderedPageBreak/>
        <w:t>va a emplear un factor de seguridad de dos para determinar la tensión máxima tolerable. (a) Si A=1012 min-1 y B=15,000, calcúlese la vida útil aproximada del mecanismo eléctrico. (b) ¿Por qué deben considerarse los efectos de la recuperación? (c) ¿Por qué es innecesario considerar los efectos de tamaño de grano?</w:t>
      </w:r>
    </w:p>
    <w:p w:rsidR="00D461B1" w:rsidRDefault="00295EA8" w:rsidP="005911A8">
      <w:pPr>
        <w:pStyle w:val="Prrafodelista"/>
        <w:numPr>
          <w:ilvl w:val="0"/>
          <w:numId w:val="1"/>
        </w:numPr>
      </w:pPr>
      <w:r>
        <w:t>Se encuentra que los átomos se mueven de una posición de red a otra a una velocidad de 5x105 saltos/s a 400°C cuando la energía de activación  para su movimiento es de 30000 cal/mol. Calcule la velocidad de los saltos a 750°C.</w:t>
      </w:r>
    </w:p>
    <w:p w:rsidR="00295EA8" w:rsidRDefault="00295EA8"/>
    <w:p w:rsidR="00EA3056" w:rsidRDefault="00EA3056"/>
    <w:p w:rsidR="00EA3056" w:rsidRDefault="00EA3056"/>
    <w:p w:rsidR="000F6B82" w:rsidRDefault="000F6B82"/>
    <w:p w:rsidR="003C59F6" w:rsidRDefault="003C59F6"/>
    <w:p w:rsidR="003C59F6" w:rsidRDefault="003C59F6"/>
    <w:p w:rsidR="003C59F6" w:rsidRDefault="003C59F6"/>
    <w:p w:rsidR="003C59F6" w:rsidRDefault="003C59F6"/>
    <w:sectPr w:rsidR="003C59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6D9A"/>
    <w:multiLevelType w:val="hybridMultilevel"/>
    <w:tmpl w:val="FED837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64"/>
    <w:rsid w:val="000F6B82"/>
    <w:rsid w:val="000F7952"/>
    <w:rsid w:val="00112605"/>
    <w:rsid w:val="00122748"/>
    <w:rsid w:val="00231B5A"/>
    <w:rsid w:val="00295EA8"/>
    <w:rsid w:val="003C59F6"/>
    <w:rsid w:val="0049716B"/>
    <w:rsid w:val="005911A8"/>
    <w:rsid w:val="006D7738"/>
    <w:rsid w:val="00807122"/>
    <w:rsid w:val="00996A43"/>
    <w:rsid w:val="00B13064"/>
    <w:rsid w:val="00BD78AB"/>
    <w:rsid w:val="00C25FE7"/>
    <w:rsid w:val="00CF1AE4"/>
    <w:rsid w:val="00D461B1"/>
    <w:rsid w:val="00D7103C"/>
    <w:rsid w:val="00DB5A37"/>
    <w:rsid w:val="00EA30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CA177-4C85-4808-A51F-BF6ECBE6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1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5687</TotalTime>
  <Pages>2</Pages>
  <Words>587</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IBARRA RODRIGUEZ</dc:creator>
  <cp:keywords/>
  <dc:description/>
  <cp:lastModifiedBy>JORGE IBARRA RODRIGUEZ</cp:lastModifiedBy>
  <cp:revision>6</cp:revision>
  <dcterms:created xsi:type="dcterms:W3CDTF">2015-10-13T13:30:00Z</dcterms:created>
  <dcterms:modified xsi:type="dcterms:W3CDTF">2015-10-25T00:13:00Z</dcterms:modified>
</cp:coreProperties>
</file>